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00AE4" w:rsidTr="00FB00E8">
        <w:tc>
          <w:tcPr>
            <w:tcW w:w="4253" w:type="dxa"/>
          </w:tcPr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00AE4" w:rsidRDefault="00A00AE4" w:rsidP="00FB00E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340E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русского</w:t>
      </w:r>
      <w:r w:rsidR="00D64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E4" w:rsidRDefault="00A00A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E4" w:rsidRDefault="00A00A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E4" w:rsidRDefault="00A00A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CCB" w:rsidRPr="00321CCB" w:rsidRDefault="00321CCB" w:rsidP="00321CC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1CCB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321CCB">
        <w:rPr>
          <w:rFonts w:ascii="Times New Roman" w:hAnsi="Times New Roman" w:cs="Times New Roman"/>
          <w:sz w:val="24"/>
          <w:szCs w:val="24"/>
        </w:rPr>
        <w:t xml:space="preserve"> выработка представления о роли театра в процессе становления и развития человеческой культуры, происхождении русского театрального искусства и этапах его развития; формирования представления о неразрывной связи театрального искусства с другими видами художественного творчества.</w:t>
      </w:r>
    </w:p>
    <w:p w:rsidR="00321CCB" w:rsidRPr="00321CCB" w:rsidRDefault="00321CCB" w:rsidP="00321CCB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CCB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321CCB">
        <w:rPr>
          <w:rFonts w:ascii="Times New Roman" w:hAnsi="Times New Roman" w:cs="Times New Roman"/>
          <w:sz w:val="24"/>
          <w:szCs w:val="24"/>
        </w:rPr>
        <w:t xml:space="preserve"> овладеть навыками создания благоприятной среды взаимодействия при выполнении профессиональных задач; навыками конструктивного взаимодействия с людьми с учетом их социокультурных особенностей; принципами работы современных информационных технологий для решения задач профессиональной деятельности.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должны быть сформированы при освоении дисциплин История, История изобразительного искусства, История зарубежного театра,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BA655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ОПК5. 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</w:t>
            </w:r>
            <w:r>
              <w:lastRenderedPageBreak/>
              <w:t xml:space="preserve">области культуры и искусства 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 xml:space="preserve">Знать: </w:t>
            </w:r>
            <w:r>
              <w:t>основы и принципы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Уметь:</w:t>
            </w:r>
            <w:r>
              <w:t xml:space="preserve"> планировать творческую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с учетом концепции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осуществлять педагогическую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в области искусства,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соотнося ее с кругом задач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культурной политики РФ;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Владеть:</w:t>
            </w:r>
            <w:r>
              <w:t xml:space="preserve"> навыками анализа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проблематики современной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BA6555" w:rsidRDefault="00BA6555" w:rsidP="00BA655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русского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B32F9">
        <w:rPr>
          <w:rFonts w:ascii="Times New Roman" w:hAnsi="Times New Roman" w:cs="Times New Roman"/>
          <w:sz w:val="24"/>
          <w:szCs w:val="24"/>
        </w:rPr>
        <w:t>1</w:t>
      </w:r>
      <w:r w:rsidR="00B90F40">
        <w:rPr>
          <w:rFonts w:ascii="Times New Roman" w:hAnsi="Times New Roman" w:cs="Times New Roman"/>
          <w:sz w:val="24"/>
          <w:szCs w:val="24"/>
        </w:rPr>
        <w:t>02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20D6C">
        <w:rPr>
          <w:rFonts w:ascii="Times New Roman" w:hAnsi="Times New Roman" w:cs="Times New Roman"/>
          <w:sz w:val="24"/>
          <w:szCs w:val="24"/>
        </w:rPr>
        <w:t>87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20D6C">
        <w:rPr>
          <w:rFonts w:ascii="Times New Roman" w:hAnsi="Times New Roman" w:cs="Times New Roman"/>
          <w:sz w:val="24"/>
          <w:szCs w:val="24"/>
        </w:rPr>
        <w:t>27ч. экзамен</w:t>
      </w:r>
      <w:r w:rsidR="00BB32F9">
        <w:rPr>
          <w:rFonts w:ascii="Times New Roman" w:hAnsi="Times New Roman" w:cs="Times New Roman"/>
          <w:sz w:val="24"/>
          <w:szCs w:val="24"/>
        </w:rPr>
        <w:t>, 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C246D7">
        <w:rPr>
          <w:rFonts w:ascii="Times New Roman" w:hAnsi="Times New Roman" w:cs="Times New Roman"/>
          <w:sz w:val="24"/>
          <w:szCs w:val="24"/>
        </w:rPr>
        <w:t>4</w:t>
      </w:r>
      <w:r w:rsidR="00320D6C">
        <w:rPr>
          <w:rFonts w:ascii="Times New Roman" w:hAnsi="Times New Roman" w:cs="Times New Roman"/>
          <w:sz w:val="24"/>
          <w:szCs w:val="24"/>
        </w:rPr>
        <w:t>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90F40">
        <w:rPr>
          <w:rFonts w:ascii="Times New Roman" w:hAnsi="Times New Roman" w:cs="Times New Roman"/>
          <w:sz w:val="24"/>
          <w:szCs w:val="24"/>
        </w:rPr>
        <w:t>1</w:t>
      </w:r>
      <w:r w:rsidR="00C246D7">
        <w:rPr>
          <w:rFonts w:ascii="Times New Roman" w:hAnsi="Times New Roman" w:cs="Times New Roman"/>
          <w:sz w:val="24"/>
          <w:szCs w:val="24"/>
        </w:rPr>
        <w:t>5</w:t>
      </w:r>
      <w:r w:rsidR="00320D6C">
        <w:rPr>
          <w:rFonts w:ascii="Times New Roman" w:hAnsi="Times New Roman" w:cs="Times New Roman"/>
          <w:sz w:val="24"/>
          <w:szCs w:val="24"/>
        </w:rPr>
        <w:t>9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20D6C">
        <w:rPr>
          <w:rFonts w:ascii="Times New Roman" w:hAnsi="Times New Roman" w:cs="Times New Roman"/>
          <w:sz w:val="24"/>
          <w:szCs w:val="24"/>
        </w:rPr>
        <w:t xml:space="preserve"> 4ч.</w:t>
      </w:r>
      <w:r w:rsidR="00B90F40">
        <w:rPr>
          <w:rFonts w:ascii="Times New Roman" w:hAnsi="Times New Roman" w:cs="Times New Roman"/>
          <w:sz w:val="24"/>
          <w:szCs w:val="24"/>
        </w:rPr>
        <w:t>, экзамен</w:t>
      </w:r>
      <w:r w:rsidR="00320D6C">
        <w:rPr>
          <w:rFonts w:ascii="Times New Roman" w:hAnsi="Times New Roman" w:cs="Times New Roman"/>
          <w:sz w:val="24"/>
          <w:szCs w:val="24"/>
        </w:rPr>
        <w:t xml:space="preserve"> 9ч.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602"/>
        <w:gridCol w:w="436"/>
        <w:gridCol w:w="559"/>
        <w:gridCol w:w="411"/>
        <w:gridCol w:w="9"/>
        <w:gridCol w:w="601"/>
        <w:gridCol w:w="1992"/>
      </w:tblGrid>
      <w:tr w:rsidR="00B90F40" w:rsidRPr="00B90F40" w:rsidTr="00B90F40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8" w:type="pct"/>
            <w:gridSpan w:val="6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48" w:type="pct"/>
            <w:vMerge w:val="restart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90F40" w:rsidRPr="00B90F40" w:rsidTr="00B90F40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51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37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48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630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5E2C1D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5E2C1D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 w:val="restar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86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40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40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B90F40" w:rsidRPr="00B90F40" w:rsidTr="00B90F4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1" w:type="pct"/>
            <w:shd w:val="clear" w:color="000000" w:fill="D9D9D9"/>
            <w:noWrap/>
            <w:vAlign w:val="center"/>
          </w:tcPr>
          <w:p w:rsidR="00B90F40" w:rsidRPr="00B90F40" w:rsidRDefault="00B90F40" w:rsidP="005E2C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5E2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B90F40" w:rsidRPr="00B90F40" w:rsidRDefault="005E2C1D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47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B90F40" w:rsidRPr="00B90F40" w:rsidTr="00B90F40">
        <w:trPr>
          <w:trHeight w:val="272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8B738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8B738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150"/>
        </w:trPr>
        <w:tc>
          <w:tcPr>
            <w:tcW w:w="256" w:type="pct"/>
            <w:shd w:val="clear" w:color="auto" w:fill="D9D9D9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auto" w:fill="D9D9D9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auto" w:fill="D9D9D9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auto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1" w:type="pct"/>
            <w:shd w:val="clear" w:color="auto" w:fill="D9D9D9"/>
            <w:noWrap/>
            <w:vAlign w:val="center"/>
          </w:tcPr>
          <w:p w:rsidR="00B90F40" w:rsidRPr="008B7382" w:rsidRDefault="00B90F40" w:rsidP="008B73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="008B7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auto" w:fill="D9D9D9"/>
            <w:noWrap/>
            <w:vAlign w:val="center"/>
          </w:tcPr>
          <w:p w:rsidR="00B90F40" w:rsidRPr="008B7382" w:rsidRDefault="008B738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" w:type="pct"/>
            <w:gridSpan w:val="2"/>
            <w:shd w:val="clear" w:color="auto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346" w:type="pct"/>
            <w:shd w:val="clear" w:color="auto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auto" w:fill="D9D9D9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7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10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2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79310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79310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8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1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2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9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9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1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B90F40">
        <w:trPr>
          <w:trHeight w:val="21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B90F40" w:rsidRPr="00B90F40" w:rsidTr="00B90F4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51" w:type="pct"/>
            <w:shd w:val="clear" w:color="000000" w:fill="D9D9D9"/>
            <w:noWrap/>
            <w:vAlign w:val="center"/>
            <w:hideMark/>
          </w:tcPr>
          <w:p w:rsidR="00B90F40" w:rsidRPr="00793101" w:rsidRDefault="00B90F40" w:rsidP="007931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="00793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B90F40" w:rsidRPr="00B90F40" w:rsidRDefault="0079310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51" w:type="pct"/>
            <w:shd w:val="clear" w:color="000000" w:fill="D9D9D9"/>
            <w:noWrap/>
            <w:vAlign w:val="center"/>
          </w:tcPr>
          <w:p w:rsidR="00B90F40" w:rsidRPr="00B90F40" w:rsidRDefault="004C3D15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B90F40" w:rsidRPr="00B90F40" w:rsidRDefault="004C3D15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2"/>
        <w:gridCol w:w="536"/>
        <w:gridCol w:w="598"/>
        <w:gridCol w:w="553"/>
        <w:gridCol w:w="555"/>
        <w:gridCol w:w="449"/>
        <w:gridCol w:w="529"/>
        <w:gridCol w:w="13"/>
        <w:gridCol w:w="549"/>
        <w:gridCol w:w="2020"/>
      </w:tblGrid>
      <w:tr w:rsidR="00B90F40" w:rsidRPr="00B90F40" w:rsidTr="00B90F40">
        <w:trPr>
          <w:trHeight w:val="1935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90F40" w:rsidRPr="00B90F40" w:rsidTr="00B90F40">
        <w:trPr>
          <w:trHeight w:val="630"/>
        </w:trPr>
        <w:tc>
          <w:tcPr>
            <w:tcW w:w="241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40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 Придворный театр и Школьный театр в России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803E29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803E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33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 Русский классицизм: хронологические рамки, теоретические основы и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803E29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Волков.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второй</w:t>
            </w:r>
            <w:r w:rsidR="00803E29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6666B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803E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1-ой половины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6666B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6666B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Итоговый рейтинг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6666B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6666B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47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C91798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35537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272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 Актерское искусство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702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C91798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63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театр. Символико-поэтические драмы А.А Блока</w:t>
            </w:r>
          </w:p>
        </w:tc>
        <w:tc>
          <w:tcPr>
            <w:tcW w:w="287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229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C91798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B90F40">
        <w:trPr>
          <w:trHeight w:val="345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FFFFFF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 /зачет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C91798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C917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C917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3704DC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3704DC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20-х-40-х гг.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3704DC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 времен ВОВ. Фронтовые </w:t>
            </w:r>
            <w:r w:rsidR="00803E29"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театры. Драматургия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3704DC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3704DC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 /экзамен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3704D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690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B90F40" w:rsidRPr="00B90F40" w:rsidRDefault="005C461B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F5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D9D9D9"/>
            <w:noWrap/>
            <w:vAlign w:val="center"/>
          </w:tcPr>
          <w:p w:rsidR="00B90F40" w:rsidRPr="00B90F40" w:rsidRDefault="008F594A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B90F40" w:rsidRPr="00B90F40" w:rsidRDefault="008F594A" w:rsidP="005C46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C46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8F594A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Истоки русского театра.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Придворный театр и Школьный театр в России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Публичный театр 17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Русский классицизм: хронологические рамки, теоретические основы 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поэтики.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 профессиональный театр. Ф. Волков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Актерское искусство второй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половины XVIII века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драматургия и Актерское искусство 1-ой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драматургия и Актерское искусство 2-ой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Актерское искусство </w:t>
      </w:r>
      <w:r w:rsidR="00BC7BFA"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драматургия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последней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Русский театр на рубеже XIX-XХ столетий: драматургия, режиссерское и актерское искусство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Творчество А.П. Чехова.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Л. Андреева и А.М. Горького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Создание МХТ и творческий путь К.С. Станиславского и В.И. Немировича–Данченко.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Актерское искусство Московского Художественного театра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Ф. Комиссаржевская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Символистский театр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Символико-поэтические драмы А.А Блока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и революция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Театральная жизнь России в послереволюционный период.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20-40-х годов XX века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Режиссерские постановки Немировича-Данченко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искусство В.Э. Мейерхольда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искусство А. Попова, А. Лобанова, Н. Охлопкова, Н. Акимова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1920-30-е годы.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времен Великой Отечественной войны. Фронтовые театры.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на военную тематику.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Советская драматургия 2-ой пол  ХХ века.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 актерское искусство 2-ой пол ХХ века.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Разнообразие эстетических поисков конца ХХ века.</w:t>
      </w:r>
    </w:p>
    <w:p w:rsidR="004A55EF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Новые тенденции в театре и драматургии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Темы семинаров.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Федор Волков и создание профессионального театра в России.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Литература: Асеев, Б.Н. Русский драматический театр XVII-XVIII веков. М., 1977.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в актерском искусстве: Э.Кин, П.Мочалов, В. Каратыгин.Романтическая драма в России. Литература: Русские драматурги XVIII—XIX вв. Монографические очерки. В 3-х тт. — Л.-М., 1959—1962.; т.1.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А.П. Чехова.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Деятельность К.С. Станиславского и создание МХТ.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Актерское искусство на рубеже веков.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Кугель А. Р.  Театральные портреты. Л., 1967.Станиславский К.С. Моя жизнь в искусстве. (Любое издание).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«Поэтичексий театр» А. Блока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Цветаевой.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История русского драматического театра от истоков до конца XX века. М., ГИТИС, 2005. Русский драматический театр конца XIX – начала XX веков. М. ГИТИС, 1997.Зингерман Б. И.   Очерки истории драмы XX в. М., 1979.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2695" w:type="dxa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  <w:r w:rsidR="005E13C0"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760B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</w:t>
            </w:r>
            <w:r w:rsidR="00760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В. Ф. Комиссаржевская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</w:tbl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C3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  <w:r w:rsidR="00C3381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; ОПК5</w:t>
                  </w:r>
                  <w:bookmarkStart w:id="0" w:name="_GoBack"/>
                  <w:bookmarkEnd w:id="0"/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820964" w:rsidRDefault="00F322EC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АТТЕСТАЦИЯ–ЗАЧЕТ</w:t>
      </w:r>
      <w:r w:rsidR="00AC657C"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СЕМЕСТРА</w:t>
      </w:r>
    </w:p>
    <w:p w:rsidR="00820964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 w:rsidR="0082096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стола.</w:t>
      </w:r>
    </w:p>
    <w:p w:rsidR="00820964" w:rsidRDefault="00820964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Вопросы 5 семестра: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Истоки русского театра (Обряды, обрядовые игры и игрища).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Скоморохи. Кукольный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Первый придворный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Школьный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Театр эпохи Петра I (Первый публичный театр).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Классицизм.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А.П. Сумароков.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Основание русского государственного профессионального театра. Ф. Волков.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Сентиментализм.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 Фонвизин. Недоросль. Бригадир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 Капнист. Ябеда.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 В. Озеров. Димитрий Донской.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 Е. Семенова. А. Яковлев.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14. Грибоедов. Горе от ума.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 Пушкин. Борис Годунов. Маленькие трагедии.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 Лермонтов. Маскарад.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 Гоголь. Ревизор. Женитьба. Игроки.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 П. Мочалов.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 М.С. Щепкин.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20. В. Каратыгин.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Вопросы 6 семестра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Драматургия И.С. Тургенева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А.Н. Островский. Свои люди – сочтемся. Доходное место.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А.Н. Островский. Гроза.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А.Н. Островский. Лес.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А.Н.Островский. На всякого мудреца довольно простоты. Горячее сердце.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А.Н. Островский. Бешеные деньги. Волки и овцы.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А.Н. Островский. Бесприданница. Таланты и поклонники.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П. Садовский.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Г.Н. Федотова.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10.П.А. Стрепетова.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11.А. Мартынов.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12.А.К. Толстой. Историческая трилогия.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13.Актерское искусство Малого театра второй половины XIX века.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14.Актерское искусство Александринского театра второй половины XIX века.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15.Л.Н. Толстой. Власть тьмы. Плоды просвещения.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16.Л.Н. Толстой. Живой труп.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17.Драматургия А.В. Сухово-Кобылина.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18.М.Е. Салтыков-Щедрин. Смерть Пазухина. Тени.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19.М.Г. Савина.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20.А.П. Ленский.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21.М.Н. Ермолова.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22.А.И. Сумбатов-Южин.</w:t>
      </w:r>
    </w:p>
    <w:p w:rsidR="00A506B6" w:rsidRDefault="000B1B86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</w:t>
      </w:r>
      <w:r w:rsidR="00F322EC">
        <w:rPr>
          <w:rFonts w:ascii="Times New Roman" w:hAnsi="Times New Roman" w:cs="Times New Roman"/>
          <w:sz w:val="24"/>
          <w:szCs w:val="24"/>
        </w:rPr>
        <w:t>; ОПК-</w:t>
      </w:r>
      <w:r w:rsidR="008209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964" w:rsidRPr="00820964" w:rsidRDefault="00820964" w:rsidP="0082096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ЭКЗАМЕН 7</w:t>
      </w: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СЕМЕСТРА</w:t>
      </w:r>
    </w:p>
    <w:p w:rsid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 с использованием экрана и проектора (либо компьютера с возможностью вывода изображения на большой экран).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Контрольные вопросы к   экзамену </w:t>
      </w:r>
      <w:r>
        <w:rPr>
          <w:rFonts w:ascii="Times New Roman" w:eastAsia="Times New Roman" w:hAnsi="Times New Roman" w:cs="Times New Roman"/>
          <w:sz w:val="24"/>
          <w:szCs w:val="24"/>
        </w:rPr>
        <w:t>7 семестра: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В.Ф. Комиссаржевская.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Драматургия Чехова.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Драматургия Горького.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Л. Андреев. Жизнь Человека.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А. Блок. Балаганчик.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Московский Художественный театр (до 1917 г.).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Станиславский - актер.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Станиславский – режиссер.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В.И. Немирович-Данченко.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10.Деятельность Вс. Мейерхольда до 1917 г.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11.А.Я Таиров и Камерный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12.Студии МХТ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13.Булгаков. Дни Турбиных. Бег. Кабала святош.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14.Маяковский. Клоп.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15.МХТ в 1920-1930-е годы.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16.Постановки Мейерхольда в 1920- 1930-е годы.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17.Е. Вахтангов.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 Михаил Чехов.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19.А.М. Лобанов.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20. Режиссерская деятельность А.Д. Попова.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21. Н. Охлопков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22.Театр 1940-1950-х годов.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23. Драматургия А. Арбузова.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24. Драматургия В. Розова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25.  Драматургия 1950-60-х годов.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26.  Театр эпохи «оттепели».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27. Театр «Современник»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28. О. Ефремов.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29. Ю. Любимов. Театр на Таганке.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30. Драматургия А. Володина.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31. Г. Товстоногов.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32. Режиссура А. Эфроса.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33. Драматургия А. Вампилова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34. Л. Петрушевская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35. Драматургия «новой волны».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36. Театр 1970-80-х годов</w:t>
      </w:r>
    </w:p>
    <w:p w:rsid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37.</w:t>
      </w:r>
      <w:r w:rsidRPr="0082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эстетических поисков конца ХХ века.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УК-5; ОПК-3.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Русский драматический театр: энциклопедия / под общ.ред. М. И. Андреева и др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Большая Рос. энцикл., 2001. - 565, [2] c. : [32] л. ил. - ISBN 5-85270-167-Х : 75-.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Ильясова, Р. Х.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Народное художественное творчество: любительский театр XVIII-XX вв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: учеб.пособие / Р. Х. Ильясова ; Тамбов. гос. ун-т им. Г.Р. Державина. - Тамбов : Изд-во ТГУ им. Г.Р. Державина, 2002. - 291с. - 80-.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Русский драматический театр XVII-XVIII веков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: учеб.пособие / Б. Н. Асеев. - М. : Искусство, 1958. - 414, [1] с. - 12-.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История русского советского драматического театра : в 2 кн. : учеб.пособие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Кн. 2 : 1945 -1980-е годы / под общ.ред. Ю. А. Дмитриева. - М. : Просвещение, 1987. - 271, [1] с. - 1-00-.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Дмитриев, Ю.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 xml:space="preserve">История русского и советского драматического театра (от истоков до современности) : 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учеб.пособие / Ю. А. Дмитриев, Г. А. Хайченко. - М. : Просвещение, 1986. - 158, [2] с. : ил. - ISBN 4309000000-670 : 0-60-.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Асеев, Б. Н.</w:t>
      </w:r>
    </w:p>
    <w:p w:rsid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Юрий Любимов. Режиссерский метод. Спектакли Московского театра драмы и комеди на Таганке,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1964-1998 : Спектакли Московского театра драмы и комедии на Таганке.1964-1998 гг. / О. Мальцева ; Рос.ин-т истории и искусств. - [2-е изд.]. - М. : АСТ, 2010. - 410 с., [16] л. ил. : ил. - (Актерский тренинг). - Библиогр.: с. 378-384. - ISBN 978-5-17-067080-2 : 368-83.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Стрельцова, Е. И.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Куликова, К. Ф.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 xml:space="preserve">   Российского театра первые актеры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/ К. Ф. Куликова. - Л. :Лениздат, 1991. - 331, [3] с. - (Выдающиеся деятели науки и культуры в Петербурге-Петрограде-Ленинграде). - Библиогр.: с. 331-332. - ISBN 5-289-00810-1.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Театры России (драматические театры)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: Справочник. Ч.1, 2 / Мин-во культуры России; Гл. информ.-вычисл. центр; Сост.: И. И. Горбатова и др. - М. : [б. и.], 1996. - 282с. - 5000-.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ехов,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Путь актера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/ М. А. Чехов. - М. : Согласие, 2000. - 265, [1] с. : портр. - ISBN 5-86884-086-0 : 73-.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Алянский, Ю.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Азбука театра / Ю. Алянский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Современник, 1998. - 237, [1] с. : ил. - (Под сенью дружных муз). - ISBN 5-270-01708-3 : 25-.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Табаков, О. П.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Парадокс об актере / О. П. Табаков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:Центрполиграф, 1999. - 377,[2]с., [40]л.ил. - ISBN 5-227-00419-6 : 80-20-.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Захаров,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Суперпрофессия / М. А. Захаров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Вагриус, 2000. - 283, [2] с., [16] л. ил. - (Мой 20 век). - ISBN 5-264-00384-Х : 78-80-. </w:t>
      </w:r>
    </w:p>
    <w:p w:rsid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Захаров,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Контакты на разных уровнях / М. А. Захаров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:Центрполиграф, 2000. - 408, [2] с., [32] л. ил. - ISBN 5-227-00543-5 : 80-20-.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Театр : энциклопедия. - М. : ОЛМА-ПРЕСС, 2002. - 318, [1] с. : ил. - Загл.тит.л.: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Энциклопедия.Театр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ISBN 5-94849-106-4 : 220-. 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Маркин, Р. Е.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5166A8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5166A8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7441" w:rsidRDefault="00FA5727" w:rsidP="00CC744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Примерный перечень заданий для самостоятельной работы </w:t>
      </w:r>
      <w:r w:rsidR="00CC7441" w:rsidRPr="00FA5727">
        <w:rPr>
          <w:rFonts w:ascii="Times New Roman" w:eastAsia="Times New Roman" w:hAnsi="Times New Roman" w:cs="Times New Roman"/>
          <w:b/>
          <w:sz w:val="24"/>
          <w:szCs w:val="24"/>
        </w:rPr>
        <w:t>и тематика</w:t>
      </w: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 xml:space="preserve"> докладов</w:t>
      </w:r>
      <w:bookmarkStart w:id="1" w:name="_Toc285482411"/>
    </w:p>
    <w:p w:rsidR="00FA5727" w:rsidRPr="00FA5727" w:rsidRDefault="00FA5727" w:rsidP="00CC744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  <w:r w:rsidRPr="00FA5727">
        <w:rPr>
          <w:rFonts w:ascii="Times New Roman" w:eastAsia="Times New Roman" w:hAnsi="Times New Roman" w:cs="Times New Roman"/>
          <w:bCs/>
          <w:sz w:val="24"/>
          <w:szCs w:val="26"/>
        </w:rPr>
        <w:t>Список обязательных для прочтения пьес.</w:t>
      </w:r>
      <w:bookmarkEnd w:id="1"/>
    </w:p>
    <w:p w:rsidR="00FA5727" w:rsidRPr="00FA5727" w:rsidRDefault="00FA5727" w:rsidP="00CC744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</w:t>
      </w:r>
      <w:r w:rsidR="00CC7441" w:rsidRPr="00FA5727">
        <w:rPr>
          <w:rFonts w:ascii="Times New Roman" w:eastAsia="Times New Roman" w:hAnsi="Times New Roman" w:cs="Times New Roman"/>
          <w:sz w:val="24"/>
          <w:szCs w:val="24"/>
        </w:rPr>
        <w:t>мировой драматургии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, приветствуется также подготовка самостоятельных отрывков из понравившихся пьес.</w:t>
      </w: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2" w:name="_Toc285482412"/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>Русская драматургия.</w:t>
      </w:r>
      <w:bookmarkEnd w:id="2"/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Фонвизин Д. И.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Бригадир. Недоросль.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Капнист В.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Ябеда.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Крылов И. А.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Модная лавка, Урок дочкам.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Грибоедов А.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Горе от ума.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Пушкин А.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Борис Годунов. Маленькие трагедии.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Лермонтов М. Ю.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Маскарад.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Гоголь Н.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Ревизор. Женитьба. Игроки.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Тургенев И.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Нахлебник. Месяц в деревне. Холостяк.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Островский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Я. Свои люди — сочтемся. Бедность — не порок. Доходное место.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ab/>
        <w:t>Гроза. Лес. Таланты и поклонники. Беспридан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softHyphen/>
        <w:t>ница. Волки и овцы. На всякого мудреца довольно простоты.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Некрасов Н.А.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Осенняя скука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Салтыков-Щедрин М. Е.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Смерть Пазухина. Тени.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Сухово-Кобылии А.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Свадьба Кречинского. Дело. Смерть Тарелкина.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Толстой А. К.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Царь Федор Иоаннович. Смерть Иоанна Грозного. Царь Борис. Дон Жуан.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Толстой Л. Н.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Власть тьмы. Плоды просвещения. Живой труп.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Чехов А. П.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Свадьба. ПРедложение.  Медведь.Чайка. Дядя Ваня. Три сестры. Вишневый сад. Медведь.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Андреев Л. Н.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Жизнь человека. Анатэма. Дни нашей жизни. Собачий вальс.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Горький А. М.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Блок А.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Роза и крест. Балаганчик. Незнакомка.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Цветаева М.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Приключение. Фортуна. Метель. Федра. Тесей.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Арбузов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Таня. Иркутская история. Город на заре. Сказки старого Арбата.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Афиногенов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Чудак. Машенька.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Алешин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Все остается людям.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Бабель И.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Закат.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Биллъ-Белоцерковский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Шторм.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Булгаков М.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Дни Турбиных. Бег. Зойкина квартира. Последние дни.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Вампилов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Старший сын. Прощание в июне. Утиная охота.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Вишневский Вс.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Оптимистическая трагедия.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Володин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Моя старшая сестра. Пять вечеров. Назначение.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 Вс.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Бронепоезд 14-69.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Леонов Л.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Нашествие. Золотая карета. Метель.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Маяковский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Мистерия-буфф. Клоп. Баня.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Олеша Н.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Заговор чувств. Список благодеяний.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Погодин Н. Темп. Поэма о топоре.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Человек с ружьем. Аристократы.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Розов В.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 добрый час! В поисках радости. Гнездо глухаря.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Рощин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М. Валентин и Валентина. Старый новый год. Эшелон.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Шварц Е.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Снежная королева. Дракон. Тень.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Эрдман Н.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Самоубийца. Мандат.</w:t>
      </w:r>
    </w:p>
    <w:p w:rsidR="00FA5727" w:rsidRPr="00FA5727" w:rsidRDefault="00FA5727" w:rsidP="00FA5727">
      <w:pPr>
        <w:keepNext/>
        <w:keepLines/>
        <w:widowControl w:val="0"/>
        <w:autoSpaceDE w:val="0"/>
        <w:autoSpaceDN w:val="0"/>
        <w:spacing w:before="200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F05D60" w:rsidRPr="00E40F6A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D60" w:rsidRPr="00E95F00" w:rsidRDefault="00F05D60" w:rsidP="00F05D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79E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написания </w:t>
      </w:r>
      <w:r w:rsidR="00CC7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доклада</w:t>
      </w:r>
      <w:r w:rsidR="008D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CC7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доклада </w:t>
      </w:r>
      <w:r w:rsidR="00CC7441"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целей обобщения материала, который будет содержаться в докладе.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несколько основных задач, которые будут сформированы исходя из полного и разностороннего раскрытия темы.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05D60" w:rsidRPr="009D365B" w:rsidRDefault="00F05D60" w:rsidP="00CC7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B90F4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B90F4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7102AB" w:rsidRPr="000E1368" w:rsidTr="00B90F4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О.Г. Петрова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6A8" w:rsidRDefault="005166A8">
      <w:pPr>
        <w:spacing w:after="0" w:line="240" w:lineRule="auto"/>
      </w:pPr>
      <w:r>
        <w:separator/>
      </w:r>
    </w:p>
  </w:endnote>
  <w:endnote w:type="continuationSeparator" w:id="0">
    <w:p w:rsidR="005166A8" w:rsidRDefault="0051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6A8" w:rsidRDefault="005166A8">
      <w:pPr>
        <w:spacing w:after="0" w:line="240" w:lineRule="auto"/>
      </w:pPr>
      <w:r>
        <w:separator/>
      </w:r>
    </w:p>
  </w:footnote>
  <w:footnote w:type="continuationSeparator" w:id="0">
    <w:p w:rsidR="005166A8" w:rsidRDefault="0051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0"/>
  </w:num>
  <w:num w:numId="18">
    <w:abstractNumId w:val="2"/>
  </w:num>
  <w:num w:numId="19">
    <w:abstractNumId w:val="13"/>
  </w:num>
  <w:num w:numId="20">
    <w:abstractNumId w:val="17"/>
  </w:num>
  <w:num w:numId="21">
    <w:abstractNumId w:val="9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6"/>
  </w:num>
  <w:num w:numId="27">
    <w:abstractNumId w:val="31"/>
  </w:num>
  <w:num w:numId="28">
    <w:abstractNumId w:val="20"/>
  </w:num>
  <w:num w:numId="29">
    <w:abstractNumId w:val="34"/>
  </w:num>
  <w:num w:numId="30">
    <w:abstractNumId w:val="33"/>
  </w:num>
  <w:num w:numId="31">
    <w:abstractNumId w:val="8"/>
  </w:num>
  <w:num w:numId="32">
    <w:abstractNumId w:val="1"/>
  </w:num>
  <w:num w:numId="33">
    <w:abstractNumId w:val="12"/>
  </w:num>
  <w:num w:numId="34">
    <w:abstractNumId w:val="29"/>
  </w:num>
  <w:num w:numId="35">
    <w:abstractNumId w:val="7"/>
  </w:num>
  <w:num w:numId="36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86C"/>
    <w:rsid w:val="000B5B75"/>
    <w:rsid w:val="000C5186"/>
    <w:rsid w:val="00124254"/>
    <w:rsid w:val="00127BD5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36E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0D6C"/>
    <w:rsid w:val="00321CCB"/>
    <w:rsid w:val="00322816"/>
    <w:rsid w:val="00330183"/>
    <w:rsid w:val="00340E74"/>
    <w:rsid w:val="00341E83"/>
    <w:rsid w:val="00341F77"/>
    <w:rsid w:val="00343E4F"/>
    <w:rsid w:val="00352721"/>
    <w:rsid w:val="00355371"/>
    <w:rsid w:val="00363FEE"/>
    <w:rsid w:val="003702CD"/>
    <w:rsid w:val="003704DC"/>
    <w:rsid w:val="00370577"/>
    <w:rsid w:val="00376CA6"/>
    <w:rsid w:val="003A06B9"/>
    <w:rsid w:val="003A0744"/>
    <w:rsid w:val="003A6751"/>
    <w:rsid w:val="003C2EEA"/>
    <w:rsid w:val="003D4CF0"/>
    <w:rsid w:val="003E3791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3D15"/>
    <w:rsid w:val="004D1DA1"/>
    <w:rsid w:val="004D2AAB"/>
    <w:rsid w:val="004D7BEE"/>
    <w:rsid w:val="004F01F5"/>
    <w:rsid w:val="00501456"/>
    <w:rsid w:val="00503D2D"/>
    <w:rsid w:val="005166A8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C461B"/>
    <w:rsid w:val="005D5EDE"/>
    <w:rsid w:val="005D6E55"/>
    <w:rsid w:val="005E13C0"/>
    <w:rsid w:val="005E2C1D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666B1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9017C"/>
    <w:rsid w:val="00791C23"/>
    <w:rsid w:val="00793101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8362B"/>
    <w:rsid w:val="008A78C2"/>
    <w:rsid w:val="008A79A2"/>
    <w:rsid w:val="008B7382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00AE4"/>
    <w:rsid w:val="00A2165F"/>
    <w:rsid w:val="00A25A7D"/>
    <w:rsid w:val="00A316F3"/>
    <w:rsid w:val="00A44F6F"/>
    <w:rsid w:val="00A506B6"/>
    <w:rsid w:val="00A676D5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A6555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246D7"/>
    <w:rsid w:val="00C312CA"/>
    <w:rsid w:val="00C33817"/>
    <w:rsid w:val="00C50482"/>
    <w:rsid w:val="00C53A0B"/>
    <w:rsid w:val="00C64E7A"/>
    <w:rsid w:val="00C660B6"/>
    <w:rsid w:val="00C678DB"/>
    <w:rsid w:val="00C7502B"/>
    <w:rsid w:val="00C810D3"/>
    <w:rsid w:val="00C85A57"/>
    <w:rsid w:val="00C91798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0051F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B5B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47A78C4-E0F3-4380-9EFE-9DD00DC6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6026</Words>
  <Characters>34349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26</cp:revision>
  <cp:lastPrinted>2021-12-28T11:32:00Z</cp:lastPrinted>
  <dcterms:created xsi:type="dcterms:W3CDTF">2022-01-14T08:37:00Z</dcterms:created>
  <dcterms:modified xsi:type="dcterms:W3CDTF">2022-11-22T06:52:00Z</dcterms:modified>
</cp:coreProperties>
</file>